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CEC" w:rsidRDefault="00461CEC" w:rsidP="00461CEC">
      <w:r>
        <w:rPr>
          <w:rFonts w:hint="eastAsia"/>
        </w:rPr>
        <w:t>【文献番号】</w:t>
      </w:r>
      <w:r>
        <w:rPr>
          <w:rFonts w:hint="eastAsia"/>
        </w:rPr>
        <w:t xml:space="preserve"> </w:t>
      </w:r>
      <w:r>
        <w:rPr>
          <w:rFonts w:hint="eastAsia"/>
        </w:rPr>
        <w:t>２８１３５０５６</w:t>
      </w:r>
      <w:r>
        <w:rPr>
          <w:rFonts w:hint="eastAsia"/>
        </w:rPr>
        <w:t xml:space="preserve"> </w:t>
      </w:r>
    </w:p>
    <w:p w:rsidR="00461CEC" w:rsidRDefault="00461CEC" w:rsidP="00461CEC">
      <w:r>
        <w:rPr>
          <w:rFonts w:hint="eastAsia"/>
        </w:rPr>
        <w:t>【文献種別】</w:t>
      </w:r>
      <w:r>
        <w:rPr>
          <w:rFonts w:hint="eastAsia"/>
        </w:rPr>
        <w:t xml:space="preserve"> </w:t>
      </w:r>
      <w:r>
        <w:rPr>
          <w:rFonts w:hint="eastAsia"/>
        </w:rPr>
        <w:t>判決／富山地方裁判所（第一審）</w:t>
      </w:r>
      <w:r>
        <w:rPr>
          <w:rFonts w:hint="eastAsia"/>
        </w:rPr>
        <w:t xml:space="preserve"> </w:t>
      </w:r>
    </w:p>
    <w:p w:rsidR="00461CEC" w:rsidRDefault="00461CEC" w:rsidP="00461CEC">
      <w:r>
        <w:rPr>
          <w:rFonts w:hint="eastAsia"/>
        </w:rPr>
        <w:t>【裁判年月日】</w:t>
      </w:r>
      <w:r>
        <w:rPr>
          <w:rFonts w:hint="eastAsia"/>
        </w:rPr>
        <w:t xml:space="preserve"> </w:t>
      </w:r>
      <w:r>
        <w:rPr>
          <w:rFonts w:hint="eastAsia"/>
        </w:rPr>
        <w:t>平成１８年１１月２１日</w:t>
      </w:r>
      <w:r>
        <w:rPr>
          <w:rFonts w:hint="eastAsia"/>
        </w:rPr>
        <w:t xml:space="preserve"> </w:t>
      </w:r>
    </w:p>
    <w:p w:rsidR="00461CEC" w:rsidRDefault="00461CEC" w:rsidP="00461CEC">
      <w:r>
        <w:rPr>
          <w:rFonts w:hint="eastAsia"/>
        </w:rPr>
        <w:t>【事件番号】</w:t>
      </w:r>
      <w:r>
        <w:rPr>
          <w:rFonts w:hint="eastAsia"/>
        </w:rPr>
        <w:t xml:space="preserve"> </w:t>
      </w:r>
      <w:r>
        <w:rPr>
          <w:rFonts w:hint="eastAsia"/>
        </w:rPr>
        <w:t>平成１５年（わ）第３１号</w:t>
      </w:r>
      <w:r>
        <w:rPr>
          <w:rFonts w:hint="eastAsia"/>
        </w:rPr>
        <w:t xml:space="preserve"> </w:t>
      </w:r>
    </w:p>
    <w:p w:rsidR="00461CEC" w:rsidRDefault="00461CEC" w:rsidP="00461CEC">
      <w:r>
        <w:rPr>
          <w:rFonts w:hint="eastAsia"/>
        </w:rPr>
        <w:t>【事件名】</w:t>
      </w:r>
      <w:r>
        <w:rPr>
          <w:rFonts w:hint="eastAsia"/>
        </w:rPr>
        <w:t xml:space="preserve"> </w:t>
      </w:r>
      <w:r>
        <w:rPr>
          <w:rFonts w:hint="eastAsia"/>
        </w:rPr>
        <w:t>殺人、銃砲刀剣類所持等取締法違反被告事件</w:t>
      </w:r>
      <w:r>
        <w:rPr>
          <w:rFonts w:hint="eastAsia"/>
        </w:rPr>
        <w:t xml:space="preserve"> </w:t>
      </w:r>
    </w:p>
    <w:p w:rsidR="00461CEC" w:rsidRDefault="00461CEC" w:rsidP="00461CEC">
      <w:r>
        <w:rPr>
          <w:rFonts w:hint="eastAsia"/>
        </w:rPr>
        <w:t>【審級関係】</w:t>
      </w:r>
      <w:r>
        <w:rPr>
          <w:rFonts w:hint="eastAsia"/>
        </w:rPr>
        <w:t xml:space="preserve"> </w:t>
      </w:r>
      <w:r>
        <w:rPr>
          <w:rFonts w:hint="eastAsia"/>
        </w:rPr>
        <w:t>控訴審</w:t>
      </w:r>
      <w:r>
        <w:rPr>
          <w:rFonts w:hint="eastAsia"/>
        </w:rPr>
        <w:t xml:space="preserve"> </w:t>
      </w:r>
      <w:r>
        <w:rPr>
          <w:rFonts w:hint="eastAsia"/>
        </w:rPr>
        <w:t>２５４２１３４９</w:t>
      </w:r>
      <w:r>
        <w:rPr>
          <w:rFonts w:hint="eastAsia"/>
        </w:rPr>
        <w:t xml:space="preserve"> </w:t>
      </w:r>
    </w:p>
    <w:p w:rsidR="00461CEC" w:rsidRDefault="00461CEC" w:rsidP="00461CEC">
      <w:r>
        <w:rPr>
          <w:rFonts w:hint="eastAsia"/>
        </w:rPr>
        <w:t xml:space="preserve"> </w:t>
      </w:r>
      <w:r>
        <w:rPr>
          <w:rFonts w:hint="eastAsia"/>
        </w:rPr>
        <w:t>名古屋高等裁判所金沢支部　平成１９年（う）第３号</w:t>
      </w:r>
      <w:r>
        <w:rPr>
          <w:rFonts w:hint="eastAsia"/>
        </w:rPr>
        <w:t xml:space="preserve"> </w:t>
      </w:r>
    </w:p>
    <w:p w:rsidR="00461CEC" w:rsidRDefault="00461CEC" w:rsidP="00461CEC">
      <w:r>
        <w:rPr>
          <w:rFonts w:hint="eastAsia"/>
        </w:rPr>
        <w:t xml:space="preserve"> </w:t>
      </w:r>
      <w:r>
        <w:rPr>
          <w:rFonts w:hint="eastAsia"/>
        </w:rPr>
        <w:t>平成２０年　４月１７日　判決</w:t>
      </w:r>
      <w:r>
        <w:rPr>
          <w:rFonts w:hint="eastAsia"/>
        </w:rPr>
        <w:t xml:space="preserve"> </w:t>
      </w:r>
    </w:p>
    <w:p w:rsidR="00461CEC" w:rsidRDefault="00461CEC" w:rsidP="00461CEC">
      <w:r>
        <w:rPr>
          <w:rFonts w:hint="eastAsia"/>
        </w:rPr>
        <w:t>【事案の概要】</w:t>
      </w:r>
      <w:r>
        <w:rPr>
          <w:rFonts w:hint="eastAsia"/>
        </w:rPr>
        <w:t xml:space="preserve"> </w:t>
      </w:r>
      <w:r>
        <w:rPr>
          <w:rFonts w:hint="eastAsia"/>
        </w:rPr>
        <w:t>被告人が、Ａ、Ｂ及びＣと共謀の上、ＤＥ方に押し入り、Ｂが所携の自動装てん式けん銃でＤＥ夫婦を殺害したという公訴事実につき、本件においては、被告人と実行犯であるＢ及びＣとの間では直接のやり取りがほとんどなく、被告人とＡとの間で共謀が成立したことに関する直接証拠はＡの供述部分のみであるところ、被告人との共謀内容に係るＡ供述については、これに十分な信用性を肯定することはできないというべきであるから、被告人がＡと共謀し、さらにＢらと順次共謀を遂げ、Ｂらに本件犯行を実行させたことを認定するには、合理的な疑いが残るといわざるを得ないとして、被告人を無罪とした事例。</w:t>
      </w:r>
      <w:r>
        <w:rPr>
          <w:rFonts w:hint="eastAsia"/>
        </w:rPr>
        <w:t xml:space="preserve"> </w:t>
      </w:r>
    </w:p>
    <w:p w:rsidR="00461CEC" w:rsidRDefault="00461CEC" w:rsidP="00461CEC">
      <w:r>
        <w:rPr>
          <w:rFonts w:hint="eastAsia"/>
        </w:rPr>
        <w:t>【裁判結果】</w:t>
      </w:r>
      <w:r>
        <w:rPr>
          <w:rFonts w:hint="eastAsia"/>
        </w:rPr>
        <w:t xml:space="preserve"> </w:t>
      </w:r>
      <w:r>
        <w:rPr>
          <w:rFonts w:hint="eastAsia"/>
        </w:rPr>
        <w:t>無罪</w:t>
      </w:r>
      <w:r>
        <w:rPr>
          <w:rFonts w:hint="eastAsia"/>
        </w:rPr>
        <w:t xml:space="preserve"> </w:t>
      </w:r>
    </w:p>
    <w:p w:rsidR="00461CEC" w:rsidRDefault="00461CEC" w:rsidP="00461CEC">
      <w:r>
        <w:rPr>
          <w:rFonts w:hint="eastAsia"/>
        </w:rPr>
        <w:t>【裁判官】</w:t>
      </w:r>
      <w:r>
        <w:rPr>
          <w:rFonts w:hint="eastAsia"/>
        </w:rPr>
        <w:t xml:space="preserve"> </w:t>
      </w:r>
      <w:r>
        <w:rPr>
          <w:rFonts w:hint="eastAsia"/>
        </w:rPr>
        <w:t>手崎政人　大野博隆　五十嵐浩介</w:t>
      </w:r>
      <w:r>
        <w:rPr>
          <w:rFonts w:hint="eastAsia"/>
        </w:rPr>
        <w:t xml:space="preserve"> </w:t>
      </w:r>
    </w:p>
    <w:p w:rsidR="00461CEC" w:rsidRDefault="00461CEC" w:rsidP="00461CEC">
      <w:r>
        <w:rPr>
          <w:rFonts w:hint="eastAsia"/>
        </w:rPr>
        <w:t>【掲載文献】</w:t>
      </w:r>
      <w:r>
        <w:rPr>
          <w:rFonts w:hint="eastAsia"/>
        </w:rPr>
        <w:t xml:space="preserve"> </w:t>
      </w:r>
      <w:r>
        <w:rPr>
          <w:rFonts w:hint="eastAsia"/>
        </w:rPr>
        <w:t>裁判所ウェブサイト</w:t>
      </w:r>
      <w:r>
        <w:rPr>
          <w:rFonts w:hint="eastAsia"/>
        </w:rPr>
        <w:t xml:space="preserve"> </w:t>
      </w:r>
    </w:p>
    <w:p w:rsidR="00461CEC" w:rsidRDefault="00461CEC" w:rsidP="00461CEC">
      <w:r>
        <w:rPr>
          <w:rFonts w:hint="eastAsia"/>
        </w:rPr>
        <w:t>【評釈等所在情報】</w:t>
      </w:r>
      <w:r>
        <w:rPr>
          <w:rFonts w:hint="eastAsia"/>
        </w:rPr>
        <w:t xml:space="preserve"> </w:t>
      </w:r>
      <w:r>
        <w:rPr>
          <w:rFonts w:hint="eastAsia"/>
        </w:rPr>
        <w:t>〔日本評論社〕</w:t>
      </w:r>
      <w:r>
        <w:rPr>
          <w:rFonts w:hint="eastAsia"/>
        </w:rPr>
        <w:t xml:space="preserve"> </w:t>
      </w:r>
    </w:p>
    <w:p w:rsidR="00461CEC" w:rsidRDefault="00461CEC" w:rsidP="00461CEC">
      <w:r>
        <w:rPr>
          <w:rFonts w:hint="eastAsia"/>
        </w:rPr>
        <w:t xml:space="preserve"> </w:t>
      </w:r>
      <w:r>
        <w:rPr>
          <w:rFonts w:hint="eastAsia"/>
        </w:rPr>
        <w:t>正木祐史・法学セミナー６２７号１２０頁</w:t>
      </w:r>
      <w:r>
        <w:rPr>
          <w:rFonts w:hint="eastAsia"/>
        </w:rPr>
        <w:t xml:space="preserve"> </w:t>
      </w:r>
    </w:p>
    <w:p w:rsidR="00461CEC" w:rsidRDefault="00461CEC" w:rsidP="00461CEC">
      <w:r>
        <w:rPr>
          <w:rFonts w:hint="eastAsia"/>
        </w:rPr>
        <w:t xml:space="preserve"> </w:t>
      </w:r>
      <w:r>
        <w:rPr>
          <w:rFonts w:hint="eastAsia"/>
        </w:rPr>
        <w:t>共犯者供述の信用性判断</w:t>
      </w:r>
      <w:r>
        <w:rPr>
          <w:rFonts w:hint="eastAsia"/>
        </w:rPr>
        <w:t xml:space="preserve"> </w:t>
      </w:r>
    </w:p>
    <w:p w:rsidR="00461CEC" w:rsidRDefault="00461CEC" w:rsidP="00461CEC">
      <w:r>
        <w:rPr>
          <w:rFonts w:hint="eastAsia"/>
        </w:rPr>
        <w:t xml:space="preserve"> </w:t>
      </w:r>
      <w:r>
        <w:rPr>
          <w:rFonts w:hint="eastAsia"/>
        </w:rPr>
        <w:t>渕野貴生・法学セミナー増刊（速報判例解説Ｖｏｌ．１）２５９頁</w:t>
      </w:r>
      <w:r>
        <w:rPr>
          <w:rFonts w:hint="eastAsia"/>
        </w:rPr>
        <w:t xml:space="preserve"> </w:t>
      </w:r>
    </w:p>
    <w:p w:rsidR="00461CEC" w:rsidRDefault="00461CEC" w:rsidP="00461CEC">
      <w:r>
        <w:rPr>
          <w:rFonts w:hint="eastAsia"/>
        </w:rPr>
        <w:t xml:space="preserve"> </w:t>
      </w:r>
      <w:r>
        <w:rPr>
          <w:rFonts w:hint="eastAsia"/>
        </w:rPr>
        <w:t>共犯者供述の信用性を否定して無罪とした事例</w:t>
      </w:r>
      <w:r>
        <w:rPr>
          <w:rFonts w:hint="eastAsia"/>
        </w:rPr>
        <w:t xml:space="preserve"> </w:t>
      </w:r>
    </w:p>
    <w:p w:rsidR="00461CEC" w:rsidRDefault="00461CEC" w:rsidP="00461CEC">
      <w:r>
        <w:rPr>
          <w:rFonts w:hint="eastAsia"/>
        </w:rPr>
        <w:t>【全文容量】</w:t>
      </w:r>
      <w:r>
        <w:rPr>
          <w:rFonts w:hint="eastAsia"/>
        </w:rPr>
        <w:t xml:space="preserve"> </w:t>
      </w:r>
      <w:r>
        <w:rPr>
          <w:rFonts w:hint="eastAsia"/>
        </w:rPr>
        <w:t>約７２Ｋバイト（Ａ４印刷：約３７枚）</w:t>
      </w:r>
    </w:p>
    <w:p w:rsidR="005E1B67" w:rsidRPr="00461CEC" w:rsidRDefault="005E1B67" w:rsidP="005E1B67"/>
    <w:p w:rsidR="005E1B67" w:rsidRPr="004A7AD8" w:rsidRDefault="005E1B67" w:rsidP="005E1B67"/>
    <w:p w:rsidR="00F5573C" w:rsidRDefault="00F5573C" w:rsidP="00F5573C">
      <w:pPr>
        <w:pStyle w:val="a3"/>
        <w:numPr>
          <w:ilvl w:val="0"/>
          <w:numId w:val="1"/>
        </w:numPr>
        <w:ind w:leftChars="0"/>
      </w:pPr>
      <w:r>
        <w:rPr>
          <w:rFonts w:hint="eastAsia"/>
        </w:rPr>
        <w:t>検察主張</w:t>
      </w:r>
    </w:p>
    <w:p w:rsidR="00461CEC" w:rsidRDefault="00461CEC" w:rsidP="00461CEC">
      <w:pPr>
        <w:pStyle w:val="a3"/>
        <w:ind w:leftChars="0" w:left="360" w:firstLineChars="100" w:firstLine="210"/>
      </w:pPr>
      <w:r>
        <w:t>本件に係る共謀について，被告人とＡとの間では，本件の前日である平成１２年７月１２日午前１１時ころから同日午後２時ころまでの間に，携帯電話による通話及びその後暴力団ａ一家組事務所等で直接面談する方法によって成立し，更にＡを介しＢらとの間でも，遅くとも同日午後３時台に，</w:t>
      </w:r>
      <w:r w:rsidRPr="00461CEC">
        <w:rPr>
          <w:u w:val="single"/>
        </w:rPr>
        <w:t>電話でのやりとりで順次共謀が成立したものと主張する。</w:t>
      </w:r>
      <w:r>
        <w:rPr>
          <w:rFonts w:hint="eastAsia"/>
        </w:rPr>
        <w:t>（</w:t>
      </w:r>
      <w:r w:rsidRPr="00461CEC">
        <w:rPr>
          <w:b/>
        </w:rPr>
        <w:t>被告人とＡとの間で共謀が成立したことに関する直接証拠は証人Ａの供述のみ</w:t>
      </w:r>
      <w:r>
        <w:rPr>
          <w:rFonts w:hint="eastAsia"/>
        </w:rPr>
        <w:t>）</w:t>
      </w:r>
    </w:p>
    <w:p w:rsidR="00461CEC" w:rsidRDefault="00F5573C" w:rsidP="00461CEC">
      <w:pPr>
        <w:pStyle w:val="a3"/>
        <w:numPr>
          <w:ilvl w:val="0"/>
          <w:numId w:val="1"/>
        </w:numPr>
        <w:ind w:leftChars="0"/>
      </w:pPr>
      <w:r>
        <w:rPr>
          <w:rFonts w:hint="eastAsia"/>
        </w:rPr>
        <w:t>弁護人主張</w:t>
      </w:r>
    </w:p>
    <w:p w:rsidR="00461CEC" w:rsidRDefault="00461CEC" w:rsidP="00461CEC">
      <w:pPr>
        <w:pStyle w:val="a3"/>
        <w:ind w:leftChars="0" w:left="360" w:firstLineChars="100" w:firstLine="210"/>
      </w:pPr>
      <w:r>
        <w:rPr>
          <w:rFonts w:hint="eastAsia"/>
        </w:rPr>
        <w:t>事実概要については争わないが、</w:t>
      </w:r>
      <w:r w:rsidRPr="00461CEC">
        <w:rPr>
          <w:u w:val="single"/>
        </w:rPr>
        <w:t>被告人がＡらと共謀した事実は一切なく</w:t>
      </w:r>
      <w:r>
        <w:t>，被告人は無罪である旨主張し，被告人も，捜査段階から一貫してＡらとの共謀を強く否認する。</w:t>
      </w:r>
    </w:p>
    <w:p w:rsidR="00F5573C" w:rsidRDefault="00F5573C" w:rsidP="00F5573C">
      <w:pPr>
        <w:pStyle w:val="a3"/>
        <w:numPr>
          <w:ilvl w:val="0"/>
          <w:numId w:val="1"/>
        </w:numPr>
        <w:ind w:leftChars="0"/>
      </w:pPr>
      <w:r>
        <w:rPr>
          <w:rFonts w:hint="eastAsia"/>
        </w:rPr>
        <w:t>判決</w:t>
      </w:r>
    </w:p>
    <w:p w:rsidR="00461CEC" w:rsidRDefault="00461CEC" w:rsidP="00461CEC">
      <w:pPr>
        <w:pStyle w:val="a3"/>
        <w:ind w:leftChars="0" w:left="360"/>
      </w:pPr>
      <w:bookmarkStart w:id="0" w:name="SYUBUN"/>
      <w:r>
        <w:t>被告人がＡと共謀し，更にＢらと順次共謀を遂げ，Ｂらに本件を実行させたことを認定するには，合理的な疑いが残るといわざるを得ない。</w:t>
      </w:r>
    </w:p>
    <w:p w:rsidR="00461CEC" w:rsidRDefault="00461CEC" w:rsidP="00461CEC">
      <w:pPr>
        <w:pStyle w:val="a3"/>
        <w:ind w:leftChars="0" w:left="360"/>
      </w:pPr>
      <w:r>
        <w:t>刑事訴訟法３３６条により被告人は無罪。</w:t>
      </w:r>
      <w:bookmarkEnd w:id="0"/>
    </w:p>
    <w:p w:rsidR="00461CEC" w:rsidRDefault="00F5573C" w:rsidP="00461CEC">
      <w:pPr>
        <w:pStyle w:val="a3"/>
        <w:numPr>
          <w:ilvl w:val="0"/>
          <w:numId w:val="1"/>
        </w:numPr>
        <w:ind w:leftChars="0"/>
      </w:pPr>
      <w:r>
        <w:rPr>
          <w:rFonts w:hint="eastAsia"/>
        </w:rPr>
        <w:t>求刑</w:t>
      </w:r>
    </w:p>
    <w:p w:rsidR="00F5573C" w:rsidRDefault="00F5573C" w:rsidP="00F5573C">
      <w:pPr>
        <w:pStyle w:val="a3"/>
        <w:numPr>
          <w:ilvl w:val="0"/>
          <w:numId w:val="1"/>
        </w:numPr>
        <w:ind w:leftChars="0"/>
      </w:pPr>
      <w:r>
        <w:rPr>
          <w:rFonts w:hint="eastAsia"/>
        </w:rPr>
        <w:t>量刑</w:t>
      </w:r>
    </w:p>
    <w:p w:rsidR="00F5573C" w:rsidRDefault="00F5573C" w:rsidP="00F5573C">
      <w:pPr>
        <w:pStyle w:val="a3"/>
        <w:numPr>
          <w:ilvl w:val="0"/>
          <w:numId w:val="1"/>
        </w:numPr>
        <w:ind w:leftChars="0"/>
      </w:pPr>
      <w:r>
        <w:rPr>
          <w:rFonts w:hint="eastAsia"/>
        </w:rPr>
        <w:t>事実概要</w:t>
      </w:r>
    </w:p>
    <w:p w:rsidR="00F5573C" w:rsidRDefault="00930072" w:rsidP="00F5573C">
      <w:pPr>
        <w:pStyle w:val="a3"/>
        <w:ind w:leftChars="0" w:left="360"/>
        <w:rPr>
          <w:rFonts w:hint="eastAsia"/>
        </w:rPr>
      </w:pPr>
      <w:r>
        <w:rPr>
          <w:rFonts w:hint="eastAsia"/>
        </w:rPr>
        <w:t xml:space="preserve">　</w:t>
      </w:r>
      <w:bookmarkStart w:id="1" w:name="RIYUU"/>
      <w:r w:rsidR="00461CEC">
        <w:t>被告人は，Ａ，Ｂ及びＣと共謀の上，平成１２年７月１３日午前９時３０分ころ，（１）富山県高岡市内のＤＥ方１階８畳和室において，Ｄ（当時５６歳）に対し，殺意をもって，所携の自動装てん式けん銃で，その頭部を目がけて実弾２発を発射し，いずれもＤの顔面に命中させ，よって，即時同所において，Ｄを右下顎角部銃創による脳損傷により死亡させて</w:t>
      </w:r>
      <w:r w:rsidR="00461CEC">
        <w:rPr>
          <w:color w:val="FF0000"/>
        </w:rPr>
        <w:t>殺害</w:t>
      </w:r>
      <w:r w:rsidR="00461CEC">
        <w:t>し，（２）ＤＥ方１階北東４．５畳和室において，Ｅ（当時５２歳）に対し，殺</w:t>
      </w:r>
      <w:r w:rsidR="00461CEC">
        <w:lastRenderedPageBreak/>
        <w:t>意をもって，上記自動装てん式けん銃で，その後頭部等を目がけて実弾２発を発射し，いずれもＥの後頭部等に命中させ，よって，即時同所において，Ｅを左後頭部銃創による脳損傷により死亡させて</w:t>
      </w:r>
      <w:r w:rsidR="00461CEC">
        <w:rPr>
          <w:color w:val="FF0000"/>
        </w:rPr>
        <w:t>殺害</w:t>
      </w:r>
      <w:r w:rsidR="00461CEC">
        <w:t>し，（３）ＤＥ方において，Ｂ及びＣが，上記自動装てん式けん銃及び回転式けん銃各１丁を，自動装てん式けん銃に適合する実包８個及び回転式けん銃に適合する実包４個とともに携帯して所持した。</w:t>
      </w:r>
      <w:bookmarkEnd w:id="1"/>
    </w:p>
    <w:p w:rsidR="007C59E4" w:rsidRDefault="007C59E4" w:rsidP="00F5573C">
      <w:pPr>
        <w:pStyle w:val="a3"/>
        <w:ind w:leftChars="0" w:left="360"/>
        <w:rPr>
          <w:rFonts w:hint="eastAsia"/>
        </w:rPr>
      </w:pPr>
    </w:p>
    <w:p w:rsidR="007C59E4" w:rsidRDefault="007C59E4" w:rsidP="00F5573C">
      <w:pPr>
        <w:pStyle w:val="a3"/>
        <w:ind w:leftChars="0" w:left="360"/>
        <w:rPr>
          <w:rFonts w:hint="eastAsia"/>
        </w:rPr>
      </w:pPr>
    </w:p>
    <w:p w:rsidR="007C59E4" w:rsidRPr="00F5573C" w:rsidRDefault="007C59E4" w:rsidP="00F5573C">
      <w:pPr>
        <w:pStyle w:val="a3"/>
        <w:ind w:leftChars="0" w:left="360"/>
      </w:pPr>
      <w:r>
        <w:rPr>
          <w:rFonts w:hint="eastAsia"/>
        </w:rPr>
        <w:t>控訴棄却</w:t>
      </w:r>
      <w:bookmarkStart w:id="2" w:name="_GoBack"/>
      <w:bookmarkEnd w:id="2"/>
    </w:p>
    <w:sectPr w:rsidR="007C59E4" w:rsidRPr="00F5573C" w:rsidSect="00F5573C">
      <w:pgSz w:w="11906" w:h="16838"/>
      <w:pgMar w:top="426" w:right="424" w:bottom="426"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E0225"/>
    <w:multiLevelType w:val="hybridMultilevel"/>
    <w:tmpl w:val="1C72833E"/>
    <w:lvl w:ilvl="0" w:tplc="F14C7BF6">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415473D1"/>
    <w:multiLevelType w:val="hybridMultilevel"/>
    <w:tmpl w:val="DC38CAA6"/>
    <w:lvl w:ilvl="0" w:tplc="C3169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3C"/>
    <w:rsid w:val="00026D92"/>
    <w:rsid w:val="002768E6"/>
    <w:rsid w:val="00461CEC"/>
    <w:rsid w:val="004A7AD8"/>
    <w:rsid w:val="005E1B67"/>
    <w:rsid w:val="007C59E4"/>
    <w:rsid w:val="008366C1"/>
    <w:rsid w:val="00930072"/>
    <w:rsid w:val="00A64B3F"/>
    <w:rsid w:val="00B01227"/>
    <w:rsid w:val="00BE2C8A"/>
    <w:rsid w:val="00DF6511"/>
    <w:rsid w:val="00F06155"/>
    <w:rsid w:val="00F55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73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7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647799">
      <w:bodyDiv w:val="1"/>
      <w:marLeft w:val="0"/>
      <w:marRight w:val="0"/>
      <w:marTop w:val="0"/>
      <w:marBottom w:val="0"/>
      <w:divBdr>
        <w:top w:val="none" w:sz="0" w:space="0" w:color="auto"/>
        <w:left w:val="none" w:sz="0" w:space="0" w:color="auto"/>
        <w:bottom w:val="none" w:sz="0" w:space="0" w:color="auto"/>
        <w:right w:val="none" w:sz="0" w:space="0" w:color="auto"/>
      </w:divBdr>
      <w:divsChild>
        <w:div w:id="1543593723">
          <w:marLeft w:val="0"/>
          <w:marRight w:val="0"/>
          <w:marTop w:val="0"/>
          <w:marBottom w:val="0"/>
          <w:divBdr>
            <w:top w:val="none" w:sz="0" w:space="0" w:color="auto"/>
            <w:left w:val="none" w:sz="0" w:space="0" w:color="auto"/>
            <w:bottom w:val="none" w:sz="0" w:space="0" w:color="auto"/>
            <w:right w:val="none" w:sz="0" w:space="0" w:color="auto"/>
          </w:divBdr>
          <w:divsChild>
            <w:div w:id="10911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7530">
      <w:bodyDiv w:val="1"/>
      <w:marLeft w:val="0"/>
      <w:marRight w:val="0"/>
      <w:marTop w:val="0"/>
      <w:marBottom w:val="0"/>
      <w:divBdr>
        <w:top w:val="none" w:sz="0" w:space="0" w:color="auto"/>
        <w:left w:val="none" w:sz="0" w:space="0" w:color="auto"/>
        <w:bottom w:val="none" w:sz="0" w:space="0" w:color="auto"/>
        <w:right w:val="none" w:sz="0" w:space="0" w:color="auto"/>
      </w:divBdr>
      <w:divsChild>
        <w:div w:id="1661037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2012-02-18T19:53:00Z</dcterms:created>
  <dcterms:modified xsi:type="dcterms:W3CDTF">2012-02-18T19:56:00Z</dcterms:modified>
</cp:coreProperties>
</file>